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C1680" w14:textId="7991DE23" w:rsidR="20A39487" w:rsidRDefault="4CF39CB7" w:rsidP="67F9EF4D">
      <w:r>
        <w:rPr>
          <w:noProof/>
        </w:rPr>
        <w:drawing>
          <wp:inline distT="0" distB="0" distL="0" distR="0" wp14:anchorId="3819FFA2" wp14:editId="3E682D44">
            <wp:extent cx="2066925" cy="640297"/>
            <wp:effectExtent l="0" t="0" r="0" b="0"/>
            <wp:docPr id="1429708742" name="Picture 1429708742" descr="\\me-filer1\home$\jw2206\Desktop\logo.jfif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640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0A39487">
        <w:br/>
      </w:r>
    </w:p>
    <w:p w14:paraId="7864D4A0" w14:textId="0999F8B4" w:rsidR="00C613B6" w:rsidRDefault="68FFEAC3" w:rsidP="7CD18CB4">
      <w:pPr>
        <w:pStyle w:val="Title"/>
        <w:rPr>
          <w:sz w:val="18"/>
          <w:szCs w:val="18"/>
        </w:rPr>
      </w:pPr>
      <w:r>
        <w:t>M</w:t>
      </w:r>
      <w:r w:rsidR="717DF2DB">
        <w:t>P</w:t>
      </w:r>
      <w:r>
        <w:t>hil Population Health Sciences – Example Dissertation Topics by Theme</w:t>
      </w:r>
    </w:p>
    <w:p w14:paraId="3A0216DB" w14:textId="7D8EDC79" w:rsidR="00C613B6" w:rsidRDefault="5BEDB31C" w:rsidP="7CD18CB4">
      <w:pPr>
        <w:rPr>
          <w:i/>
          <w:iCs/>
          <w:sz w:val="20"/>
          <w:szCs w:val="20"/>
        </w:rPr>
      </w:pPr>
      <w:r w:rsidRPr="7CD18CB4">
        <w:rPr>
          <w:i/>
          <w:iCs/>
          <w:sz w:val="20"/>
          <w:szCs w:val="20"/>
        </w:rPr>
        <w:t>Date:  May 2025</w:t>
      </w:r>
    </w:p>
    <w:p w14:paraId="7126706A" w14:textId="31F378B2" w:rsidR="00CF185C" w:rsidRPr="00CF185C" w:rsidRDefault="0035632B" w:rsidP="00CF185C">
      <w:pPr>
        <w:rPr>
          <w:rFonts w:ascii="Aptos" w:eastAsia="Aptos" w:hAnsi="Aptos" w:cs="Times New Roman"/>
          <w:sz w:val="24"/>
          <w:szCs w:val="24"/>
        </w:rPr>
      </w:pPr>
      <w:r>
        <w:rPr>
          <w:rFonts w:ascii="Aptos" w:eastAsia="Aptos" w:hAnsi="Aptos" w:cs="Times New Roman"/>
          <w:sz w:val="24"/>
          <w:szCs w:val="24"/>
        </w:rPr>
        <w:t>Y</w:t>
      </w:r>
      <w:r w:rsidR="00CF185C" w:rsidRPr="00CF185C">
        <w:rPr>
          <w:rFonts w:ascii="Aptos" w:eastAsia="Aptos" w:hAnsi="Aptos" w:cs="Times New Roman"/>
          <w:sz w:val="24"/>
          <w:szCs w:val="24"/>
        </w:rPr>
        <w:t xml:space="preserve">ou </w:t>
      </w:r>
      <w:r w:rsidR="00603AE1">
        <w:rPr>
          <w:rFonts w:ascii="Aptos" w:eastAsia="Aptos" w:hAnsi="Aptos" w:cs="Times New Roman"/>
          <w:sz w:val="24"/>
          <w:szCs w:val="24"/>
        </w:rPr>
        <w:t>cannot</w:t>
      </w:r>
      <w:r w:rsidR="00CF185C" w:rsidRPr="00CF185C">
        <w:rPr>
          <w:rFonts w:ascii="Aptos" w:eastAsia="Aptos" w:hAnsi="Aptos" w:cs="Times New Roman"/>
          <w:sz w:val="24"/>
          <w:szCs w:val="24"/>
        </w:rPr>
        <w:t xml:space="preserve"> decide on </w:t>
      </w:r>
      <w:r w:rsidR="00603AE1">
        <w:rPr>
          <w:rFonts w:ascii="Aptos" w:eastAsia="Aptos" w:hAnsi="Aptos" w:cs="Times New Roman"/>
          <w:sz w:val="24"/>
          <w:szCs w:val="24"/>
        </w:rPr>
        <w:t xml:space="preserve">your final </w:t>
      </w:r>
      <w:r w:rsidR="00CF185C" w:rsidRPr="00CF185C">
        <w:rPr>
          <w:rFonts w:ascii="Aptos" w:eastAsia="Aptos" w:hAnsi="Aptos" w:cs="Times New Roman"/>
          <w:sz w:val="24"/>
          <w:szCs w:val="24"/>
        </w:rPr>
        <w:t>dissertation project before you join the MPhil – there is a full process for that during the Michaelmas term, including</w:t>
      </w:r>
      <w:r w:rsidR="00CF185C">
        <w:rPr>
          <w:rFonts w:ascii="Aptos" w:eastAsia="Aptos" w:hAnsi="Aptos" w:cs="Times New Roman"/>
          <w:sz w:val="24"/>
          <w:szCs w:val="24"/>
        </w:rPr>
        <w:t xml:space="preserve"> our</w:t>
      </w:r>
      <w:r w:rsidR="00CF185C" w:rsidRPr="00CF185C">
        <w:rPr>
          <w:rFonts w:ascii="Aptos" w:eastAsia="Aptos" w:hAnsi="Aptos" w:cs="Times New Roman"/>
          <w:sz w:val="24"/>
          <w:szCs w:val="24"/>
        </w:rPr>
        <w:t xml:space="preserve"> dissertation fair in November. However, here are just some example dissertation title</w:t>
      </w:r>
      <w:r w:rsidR="00CF185C">
        <w:rPr>
          <w:rFonts w:ascii="Aptos" w:eastAsia="Aptos" w:hAnsi="Aptos" w:cs="Times New Roman"/>
          <w:sz w:val="24"/>
          <w:szCs w:val="24"/>
        </w:rPr>
        <w:t>s</w:t>
      </w:r>
      <w:r w:rsidR="00CF185C" w:rsidRPr="00CF185C">
        <w:rPr>
          <w:rFonts w:ascii="Aptos" w:eastAsia="Aptos" w:hAnsi="Aptos" w:cs="Times New Roman"/>
          <w:sz w:val="24"/>
          <w:szCs w:val="24"/>
        </w:rPr>
        <w:t xml:space="preserve"> from the last couple of years. This is just for flavour – topics vary from year to year,</w:t>
      </w:r>
      <w:r w:rsidR="002C569D">
        <w:rPr>
          <w:rFonts w:ascii="Aptos" w:eastAsia="Aptos" w:hAnsi="Aptos" w:cs="Times New Roman"/>
          <w:sz w:val="24"/>
          <w:szCs w:val="24"/>
        </w:rPr>
        <w:t xml:space="preserve"> </w:t>
      </w:r>
      <w:r w:rsidR="00CF185C" w:rsidRPr="00CF185C">
        <w:rPr>
          <w:rFonts w:ascii="Aptos" w:eastAsia="Aptos" w:hAnsi="Aptos" w:cs="Times New Roman"/>
          <w:sz w:val="24"/>
          <w:szCs w:val="24"/>
        </w:rPr>
        <w:t xml:space="preserve">and depend on both researcher and student interests. </w:t>
      </w:r>
    </w:p>
    <w:p w14:paraId="0F39B5AC" w14:textId="77777777" w:rsidR="00C613B6" w:rsidRDefault="00C613B6" w:rsidP="00C613B6">
      <w:pPr>
        <w:pStyle w:val="Heading2"/>
      </w:pPr>
      <w:r>
        <w:t>Epidemiology</w:t>
      </w:r>
    </w:p>
    <w:p w14:paraId="4BEC4B2A" w14:textId="77777777" w:rsidR="00C613B6" w:rsidRDefault="68FFEAC3" w:rsidP="7CD18CB4">
      <w:pPr>
        <w:rPr>
          <w:sz w:val="20"/>
          <w:szCs w:val="20"/>
        </w:rPr>
      </w:pPr>
      <w:r>
        <w:t>Predicting Multi-Morbidity in Diabetes Patients Through Trustworthy AI: A Multi-Modal Analysis Using the UK Biobank</w:t>
      </w:r>
    </w:p>
    <w:p w14:paraId="430C575C" w14:textId="77777777" w:rsidR="00C613B6" w:rsidRDefault="68FFEAC3" w:rsidP="7CD18CB4">
      <w:r>
        <w:t>Mediation of the association between residential environment and adiposity by diet and physical activity</w:t>
      </w:r>
    </w:p>
    <w:p w14:paraId="4B803ABD" w14:textId="77777777" w:rsidR="00C613B6" w:rsidRDefault="68FFEAC3" w:rsidP="7CD18CB4">
      <w:r>
        <w:t>Development of a multifactorial endometrial cancer risk prediction model</w:t>
      </w:r>
    </w:p>
    <w:p w14:paraId="115A4818" w14:textId="77777777" w:rsidR="00C613B6" w:rsidRDefault="68FFEAC3" w:rsidP="7CD18CB4">
      <w:r>
        <w:t>The role of deep learning in genetic prediction of complex traits</w:t>
      </w:r>
    </w:p>
    <w:p w14:paraId="4F8C759E" w14:textId="77777777" w:rsidR="00C613B6" w:rsidRDefault="68FFEAC3" w:rsidP="7CD18CB4">
      <w:r>
        <w:t>Futility bound for drop-the-losers clinical trial designs</w:t>
      </w:r>
    </w:p>
    <w:p w14:paraId="5A891161" w14:textId="77777777" w:rsidR="00C613B6" w:rsidRDefault="68FFEAC3" w:rsidP="7CD18CB4">
      <w:r>
        <w:t>The association between residential environment and biomarkers of cardiometabolic health</w:t>
      </w:r>
    </w:p>
    <w:p w14:paraId="576C8E0E" w14:textId="77777777" w:rsidR="00C613B6" w:rsidRDefault="68FFEAC3" w:rsidP="7CD18CB4">
      <w:r>
        <w:t xml:space="preserve">Exploring the impact of screening for breast cancer by </w:t>
      </w:r>
      <w:proofErr w:type="gramStart"/>
      <w:r>
        <w:t>taking into account</w:t>
      </w:r>
      <w:proofErr w:type="gramEnd"/>
      <w:r>
        <w:t xml:space="preserve"> the tumour growth kinetics</w:t>
      </w:r>
    </w:p>
    <w:p w14:paraId="7A92846D" w14:textId="77777777" w:rsidR="00C613B6" w:rsidRDefault="68FFEAC3" w:rsidP="7CD18CB4">
      <w:r>
        <w:t>Association of meat consumption with adiposity markers in the Fenland study</w:t>
      </w:r>
    </w:p>
    <w:p w14:paraId="61EF4587" w14:textId="77777777" w:rsidR="00C613B6" w:rsidRDefault="68FFEAC3" w:rsidP="7CD18CB4">
      <w:r>
        <w:t>Investigating the Links Between Depression, Cognition, and Inflammation in the Northern Finland 1966 Birth Cohort</w:t>
      </w:r>
    </w:p>
    <w:p w14:paraId="334B36AB" w14:textId="77777777" w:rsidR="00C613B6" w:rsidRDefault="68FFEAC3" w:rsidP="7CD18CB4">
      <w:r>
        <w:t xml:space="preserve">Mapping Current Standards of Blood Transfusion in Global Trauma Care </w:t>
      </w:r>
    </w:p>
    <w:p w14:paraId="677D03CD" w14:textId="77777777" w:rsidR="00C613B6" w:rsidRDefault="68FFEAC3" w:rsidP="7CD18CB4">
      <w:r>
        <w:t>Uncovering how genetic variants shape protein networks to influence disease risk</w:t>
      </w:r>
    </w:p>
    <w:p w14:paraId="4207CCD4" w14:textId="77777777" w:rsidR="00C613B6" w:rsidRDefault="68FFEAC3" w:rsidP="7CD18CB4">
      <w:r>
        <w:t xml:space="preserve"> Understanding mental health service use patterns over time and their association with informant discordance in reports of child mental health </w:t>
      </w:r>
    </w:p>
    <w:p w14:paraId="4049B66F" w14:textId="77777777" w:rsidR="00C613B6" w:rsidRDefault="68FFEAC3" w:rsidP="7CD18CB4">
      <w:r>
        <w:t>Child, parent and teacher report of child mental health difficulties: discrepancies and differential implications for mental health services</w:t>
      </w:r>
    </w:p>
    <w:p w14:paraId="66E89CDC" w14:textId="77777777" w:rsidR="00C613B6" w:rsidRDefault="68FFEAC3" w:rsidP="7CD18CB4">
      <w:r>
        <w:t xml:space="preserve">Disentangling causality between sleep </w:t>
      </w:r>
      <w:proofErr w:type="spellStart"/>
      <w:r>
        <w:t>apnea</w:t>
      </w:r>
      <w:proofErr w:type="spellEnd"/>
      <w:r>
        <w:t xml:space="preserve"> and cardiovascular diseases using Mendelian Randomization</w:t>
      </w:r>
    </w:p>
    <w:p w14:paraId="04D68A47" w14:textId="77777777" w:rsidR="00C613B6" w:rsidRDefault="68FFEAC3" w:rsidP="7CD18CB4">
      <w:r>
        <w:lastRenderedPageBreak/>
        <w:t>Exploring the potential insights from serological surveillance using routinely collected blood samples</w:t>
      </w:r>
    </w:p>
    <w:p w14:paraId="35837DEA" w14:textId="77777777" w:rsidR="00C613B6" w:rsidRDefault="68FFEAC3" w:rsidP="7CD18CB4">
      <w:r>
        <w:t>Polygenic modelling of gene-environment interactions of Type 2 Diabetes</w:t>
      </w:r>
    </w:p>
    <w:p w14:paraId="108255B9" w14:textId="77777777" w:rsidR="00C613B6" w:rsidRDefault="68FFEAC3" w:rsidP="7CD18CB4">
      <w:r>
        <w:t>Modelling the reliability of diagnoses in screening for atrial fibrillation</w:t>
      </w:r>
    </w:p>
    <w:p w14:paraId="731F5A45" w14:textId="77777777" w:rsidR="00C613B6" w:rsidRDefault="68FFEAC3" w:rsidP="7CD18CB4">
      <w:r>
        <w:t xml:space="preserve">Neutrophil cell counts as a predictor of clozapine response in schizophrenia patients: A Systematic Review </w:t>
      </w:r>
    </w:p>
    <w:p w14:paraId="14D6EE86" w14:textId="77777777" w:rsidR="00C613B6" w:rsidRDefault="68FFEAC3" w:rsidP="7CD18CB4">
      <w:r>
        <w:t>Investigating the performance deterioration of cross-ancestry polygenic scores</w:t>
      </w:r>
    </w:p>
    <w:p w14:paraId="14893C0F" w14:textId="77777777" w:rsidR="00C613B6" w:rsidRDefault="68FFEAC3" w:rsidP="7CD18CB4">
      <w:r>
        <w:t>A systematic review of social mobility and risk of dementia</w:t>
      </w:r>
    </w:p>
    <w:p w14:paraId="3409ECC8" w14:textId="756FF2AF" w:rsidR="00C613B6" w:rsidRDefault="68FFEAC3" w:rsidP="7CD18CB4">
      <w:r>
        <w:t>Associations between Drought and Health Indicators in Low- and Middle-Income Countries</w:t>
      </w:r>
    </w:p>
    <w:p w14:paraId="1456F88D" w14:textId="21A16924" w:rsidR="00C613B6" w:rsidRDefault="00C613B6" w:rsidP="00C613B6">
      <w:pPr>
        <w:pStyle w:val="Heading2"/>
      </w:pPr>
      <w:r>
        <w:t>Global Health</w:t>
      </w:r>
    </w:p>
    <w:p w14:paraId="17C14CA9" w14:textId="77777777" w:rsidR="00C613B6" w:rsidRDefault="68FFEAC3" w:rsidP="7CD18CB4">
      <w:r>
        <w:t xml:space="preserve">Assessing Employment Variables as Predictors of Ultra Processed </w:t>
      </w:r>
      <w:proofErr w:type="gramStart"/>
      <w:r>
        <w:t>Foods(</w:t>
      </w:r>
      <w:proofErr w:type="gramEnd"/>
      <w:r>
        <w:t xml:space="preserve">UPF) and High Fat, Salt, </w:t>
      </w:r>
      <w:proofErr w:type="gramStart"/>
      <w:r>
        <w:t>Sugar(</w:t>
      </w:r>
      <w:proofErr w:type="gramEnd"/>
      <w:r>
        <w:t>HFSS) Foods Consumption in the UK.</w:t>
      </w:r>
    </w:p>
    <w:p w14:paraId="6DA6BED1" w14:textId="77777777" w:rsidR="00C613B6" w:rsidRDefault="68FFEAC3" w:rsidP="7CD18CB4">
      <w:r>
        <w:t>Effect of Heat Stress and Built Environment on Public Health: A Temporal Analysis of UK’s Mortality Rates with Temperature and Housing Conditions</w:t>
      </w:r>
    </w:p>
    <w:p w14:paraId="30F351F3" w14:textId="77777777" w:rsidR="00C613B6" w:rsidRDefault="68FFEAC3" w:rsidP="7CD18CB4">
      <w:r>
        <w:t>The association of informal savings group (chama) with household food expenditure, household food security and childhood (under five) malnutrition (stunting and wasting) in Kenya</w:t>
      </w:r>
    </w:p>
    <w:p w14:paraId="019B9672" w14:textId="77777777" w:rsidR="00C613B6" w:rsidRDefault="68FFEAC3" w:rsidP="7CD18CB4">
      <w:r>
        <w:t xml:space="preserve">Age of Diagnosis of Syndromic Autism </w:t>
      </w:r>
    </w:p>
    <w:p w14:paraId="6C4C825A" w14:textId="5F5B6946" w:rsidR="00C613B6" w:rsidRDefault="68FFEAC3" w:rsidP="7CD18CB4">
      <w:r>
        <w:t>Closing the research-implementation gap for clinical prediction models.</w:t>
      </w:r>
    </w:p>
    <w:p w14:paraId="4E31A477" w14:textId="77777777" w:rsidR="00C613B6" w:rsidRDefault="68FFEAC3" w:rsidP="7CD18CB4">
      <w:r>
        <w:t xml:space="preserve">The relationship between Free School Meals and childhood outcomes globally: a systematic review of evidence  </w:t>
      </w:r>
    </w:p>
    <w:p w14:paraId="617F471D" w14:textId="77777777" w:rsidR="00C613B6" w:rsidRDefault="68FFEAC3" w:rsidP="7CD18CB4">
      <w:r>
        <w:t>Violence Against Women and Girls Prevention</w:t>
      </w:r>
    </w:p>
    <w:p w14:paraId="6AD8143A" w14:textId="77777777" w:rsidR="00C613B6" w:rsidRDefault="68FFEAC3" w:rsidP="7CD18CB4">
      <w:r>
        <w:t xml:space="preserve">A Policy Analysis of Tanzania’s National Action Plan for Antimicrobial Resistance (NAP-AMR) and Implications for Implementation through a One Health Lens </w:t>
      </w:r>
    </w:p>
    <w:p w14:paraId="7E8CD619" w14:textId="77777777" w:rsidR="00C613B6" w:rsidRDefault="68FFEAC3" w:rsidP="7CD18CB4">
      <w:r>
        <w:t xml:space="preserve">The Variation in Medicaid Covered Services for Pregnant People in 5 U.S. States: A Qualitative Analysis </w:t>
      </w:r>
    </w:p>
    <w:p w14:paraId="7BFE85F9" w14:textId="77777777" w:rsidR="00C613B6" w:rsidRDefault="68FFEAC3" w:rsidP="7CD18CB4">
      <w:r>
        <w:t>Associations between racialized economic segregation and retail food environments in the United States</w:t>
      </w:r>
    </w:p>
    <w:p w14:paraId="6E669C43" w14:textId="77777777" w:rsidR="00C613B6" w:rsidRDefault="68FFEAC3" w:rsidP="7CD18CB4">
      <w:r>
        <w:t>Decarbonising Healthcare in East Africa: An Evidence Review and Synthesis for Global Health Policy Development.</w:t>
      </w:r>
    </w:p>
    <w:p w14:paraId="7185AB73" w14:textId="77777777" w:rsidR="00C613B6" w:rsidRDefault="68FFEAC3" w:rsidP="7CD18CB4">
      <w:r>
        <w:t>Understanding trajectories of mental health among lesbian, gay and bisexual participants in Understanding Society</w:t>
      </w:r>
    </w:p>
    <w:p w14:paraId="300F5762" w14:textId="77777777" w:rsidR="00C613B6" w:rsidRDefault="68FFEAC3" w:rsidP="7CD18CB4">
      <w:r>
        <w:t>Prevent with Pleasure: A Global Systematic Review and Meta-Analysis of HIV Prevention Methods that Incorporate a Pleasure-Based Approach</w:t>
      </w:r>
    </w:p>
    <w:p w14:paraId="57982723" w14:textId="77777777" w:rsidR="00C613B6" w:rsidRDefault="68FFEAC3" w:rsidP="7CD18CB4">
      <w:r>
        <w:lastRenderedPageBreak/>
        <w:t xml:space="preserve">Impact of Gender Disparities on Access to Public Spaces for Physical Activities and Its Association with Obesity Risks in Lagos, Nigeria. </w:t>
      </w:r>
    </w:p>
    <w:p w14:paraId="03225012" w14:textId="77777777" w:rsidR="00C613B6" w:rsidRDefault="68FFEAC3" w:rsidP="7CD18CB4">
      <w:r>
        <w:t>Evaluating the Effectiveness of One Health versus Species-specific Intervention Strategies in the Control of Rabies in Sub-Saharan Africa.</w:t>
      </w:r>
    </w:p>
    <w:p w14:paraId="56667AA9" w14:textId="72C7B95C" w:rsidR="00C613B6" w:rsidRDefault="68FFEAC3" w:rsidP="7CD18CB4">
      <w:r>
        <w:t>A Systematic Review of Breast and infant feeding in Conflict and Disaster Zones</w:t>
      </w:r>
    </w:p>
    <w:p w14:paraId="099F2119" w14:textId="347C811C" w:rsidR="00C613B6" w:rsidRDefault="68FFEAC3" w:rsidP="7CD18CB4">
      <w:r>
        <w:t>Problematic Internet Use: Policy Mapping of Current Policy Across Europe</w:t>
      </w:r>
    </w:p>
    <w:p w14:paraId="09753134" w14:textId="146F3225" w:rsidR="00C613B6" w:rsidRDefault="00C613B6" w:rsidP="00C613B6">
      <w:pPr>
        <w:pStyle w:val="Heading2"/>
      </w:pPr>
      <w:r>
        <w:t>Health Data Science</w:t>
      </w:r>
    </w:p>
    <w:p w14:paraId="36AF72E4" w14:textId="77777777" w:rsidR="00C613B6" w:rsidRDefault="68FFEAC3" w:rsidP="7CD18CB4">
      <w:r>
        <w:t>Effect of patient socio-economic status on outpatient pathway completion time and healthcare equality</w:t>
      </w:r>
    </w:p>
    <w:p w14:paraId="03D766A7" w14:textId="77777777" w:rsidR="00C613B6" w:rsidRDefault="68FFEAC3" w:rsidP="7CD18CB4">
      <w:r>
        <w:t>Networks of Depressive Symptoms in Adolescents using Routinely Collected NHS data</w:t>
      </w:r>
    </w:p>
    <w:p w14:paraId="7989D5A1" w14:textId="77777777" w:rsidR="00C613B6" w:rsidRDefault="68FFEAC3" w:rsidP="7CD18CB4">
      <w:r>
        <w:t>Using auxiliary information to improve biological network estimation</w:t>
      </w:r>
    </w:p>
    <w:p w14:paraId="37D56DD6" w14:textId="77777777" w:rsidR="00C613B6" w:rsidRDefault="68FFEAC3" w:rsidP="7CD18CB4">
      <w:r>
        <w:t>Machine learning algorithm for clustering ADHD age of diagnosis with comorbidities and clinical presentation</w:t>
      </w:r>
    </w:p>
    <w:p w14:paraId="11E37766" w14:textId="77777777" w:rsidR="00C613B6" w:rsidRDefault="68FFEAC3" w:rsidP="7CD18CB4">
      <w:r>
        <w:t>Prediction of IC10 Subtypes in Breast Cancer Using Methylation Data</w:t>
      </w:r>
    </w:p>
    <w:p w14:paraId="5E683090" w14:textId="77777777" w:rsidR="00C613B6" w:rsidRDefault="68FFEAC3" w:rsidP="7CD18CB4">
      <w:r>
        <w:t>Piecewise longitudinal models with random change-points</w:t>
      </w:r>
    </w:p>
    <w:p w14:paraId="6D8B16D2" w14:textId="77777777" w:rsidR="00C613B6" w:rsidRDefault="68FFEAC3" w:rsidP="7CD18CB4">
      <w:r>
        <w:t>Applying Mendelian randomisation to appraise causality in relationships between smoking, schizophrenia and inflammation</w:t>
      </w:r>
    </w:p>
    <w:p w14:paraId="0BF76E67" w14:textId="77777777" w:rsidR="00C613B6" w:rsidRDefault="68FFEAC3" w:rsidP="7CD18CB4">
      <w:r>
        <w:t>Multi-omics prediction of common cardiometabolic comorbidities (including diabetes) of hypertension</w:t>
      </w:r>
    </w:p>
    <w:p w14:paraId="2E531F7D" w14:textId="77777777" w:rsidR="00C613B6" w:rsidRDefault="68FFEAC3" w:rsidP="7CD18CB4">
      <w:r>
        <w:t xml:space="preserve">Fuzzy vs Crisp clustering of single-cell </w:t>
      </w:r>
      <w:proofErr w:type="spellStart"/>
      <w:r>
        <w:t>RNAseq</w:t>
      </w:r>
      <w:proofErr w:type="spellEnd"/>
      <w:r>
        <w:t xml:space="preserve"> expression data and its potential of revealing Gene Regulatory Networks dynamics  </w:t>
      </w:r>
    </w:p>
    <w:p w14:paraId="45EBCF7C" w14:textId="77777777" w:rsidR="00C613B6" w:rsidRDefault="68FFEAC3" w:rsidP="7CD18CB4">
      <w:r>
        <w:t>Evaluation of super-efficient estimator of average treatment effect</w:t>
      </w:r>
    </w:p>
    <w:p w14:paraId="0283900F" w14:textId="77777777" w:rsidR="00C613B6" w:rsidRDefault="68FFEAC3" w:rsidP="7CD18CB4">
      <w:r>
        <w:t xml:space="preserve">Identify genetic risk factors underlying </w:t>
      </w:r>
      <w:proofErr w:type="spellStart"/>
      <w:r>
        <w:t>multimorbidities</w:t>
      </w:r>
      <w:proofErr w:type="spellEnd"/>
    </w:p>
    <w:p w14:paraId="0C3A31EB" w14:textId="77777777" w:rsidR="00C613B6" w:rsidRDefault="68FFEAC3" w:rsidP="7CD18CB4">
      <w:r>
        <w:t>The joint impact of age, sex and genetics on multi-</w:t>
      </w:r>
      <w:proofErr w:type="spellStart"/>
      <w:r>
        <w:t>omic</w:t>
      </w:r>
      <w:proofErr w:type="spellEnd"/>
      <w:r>
        <w:t xml:space="preserve"> traits</w:t>
      </w:r>
    </w:p>
    <w:p w14:paraId="2F99CD21" w14:textId="77777777" w:rsidR="00C613B6" w:rsidRDefault="68FFEAC3" w:rsidP="7CD18CB4">
      <w:r>
        <w:t>Novel prognostic markers in breast cancer using cell-free DNA</w:t>
      </w:r>
    </w:p>
    <w:p w14:paraId="3A5F43C5" w14:textId="77777777" w:rsidR="00C613B6" w:rsidRDefault="68FFEAC3" w:rsidP="7CD18CB4">
      <w:r>
        <w:t>Bayesian models for survival analysis with many covariates</w:t>
      </w:r>
    </w:p>
    <w:p w14:paraId="73B7B085" w14:textId="77777777" w:rsidR="00C613B6" w:rsidRDefault="68FFEAC3" w:rsidP="7CD18CB4">
      <w:r>
        <w:t>Designing matrix factorization method to identify comorbidity-specific genetic risk factors while controlling single disease GWAS</w:t>
      </w:r>
    </w:p>
    <w:p w14:paraId="68FBDFA4" w14:textId="77777777" w:rsidR="00C613B6" w:rsidRDefault="68FFEAC3" w:rsidP="7CD18CB4">
      <w:r>
        <w:t>Investigating the relationship between retinal features from multimodal imaging and dementia</w:t>
      </w:r>
    </w:p>
    <w:p w14:paraId="21BF8433" w14:textId="77777777" w:rsidR="00C613B6" w:rsidRDefault="68FFEAC3" w:rsidP="7CD18CB4">
      <w:r>
        <w:t>Tailored Bayes to high dimensional settings</w:t>
      </w:r>
    </w:p>
    <w:p w14:paraId="5A950305" w14:textId="77777777" w:rsidR="00C613B6" w:rsidRDefault="68FFEAC3" w:rsidP="7CD18CB4">
      <w:r>
        <w:t>Machine Learning Methods for breast cancer prognosis</w:t>
      </w:r>
    </w:p>
    <w:p w14:paraId="19FD115C" w14:textId="21A1BB39" w:rsidR="00C613B6" w:rsidRDefault="68FFEAC3" w:rsidP="7CD18CB4">
      <w:r>
        <w:t>Environmental factors impacting brain development</w:t>
      </w:r>
    </w:p>
    <w:p w14:paraId="1DB49E7F" w14:textId="77777777" w:rsidR="00C613B6" w:rsidRDefault="00C613B6" w:rsidP="00C613B6"/>
    <w:p w14:paraId="3BD473D3" w14:textId="2DAC6C5E" w:rsidR="00C613B6" w:rsidRDefault="00C613B6" w:rsidP="00C613B6">
      <w:pPr>
        <w:pStyle w:val="Heading2"/>
      </w:pPr>
      <w:r>
        <w:t>Infectious Diseases</w:t>
      </w:r>
    </w:p>
    <w:p w14:paraId="4332FB98" w14:textId="77777777" w:rsidR="00C613B6" w:rsidRDefault="68FFEAC3" w:rsidP="7CD18CB4">
      <w:r>
        <w:t>Examining similarities between receptor binding domains across coronavirus spike proteins</w:t>
      </w:r>
    </w:p>
    <w:p w14:paraId="15EADAB3" w14:textId="77777777" w:rsidR="00C613B6" w:rsidRDefault="68FFEAC3" w:rsidP="7CD18CB4">
      <w:r>
        <w:t>Vaccine impact assessment in country X</w:t>
      </w:r>
    </w:p>
    <w:p w14:paraId="6DD4CEC1" w14:textId="77777777" w:rsidR="00C613B6" w:rsidRDefault="68FFEAC3" w:rsidP="7CD18CB4">
      <w:r>
        <w:t>Estimating the number of people living with transmissible levels of diagnosed HIV in England’</w:t>
      </w:r>
    </w:p>
    <w:p w14:paraId="180CB821" w14:textId="77777777" w:rsidR="00C613B6" w:rsidRDefault="68FFEAC3" w:rsidP="7CD18CB4">
      <w:r>
        <w:t xml:space="preserve">The genomic epidemiology of Klebsiella pneumoniae in Malawi </w:t>
      </w:r>
    </w:p>
    <w:p w14:paraId="3B0080C3" w14:textId="77777777" w:rsidR="00C613B6" w:rsidRDefault="68FFEAC3" w:rsidP="7CD18CB4">
      <w:r>
        <w:t xml:space="preserve">Understanding the spread of dengue virus </w:t>
      </w:r>
    </w:p>
    <w:p w14:paraId="1D588A37" w14:textId="77777777" w:rsidR="00C613B6" w:rsidRDefault="68FFEAC3" w:rsidP="7CD18CB4">
      <w:r>
        <w:t>Modelling the impact of heterogeneity in vaccine coverage on the size and geographic spread of measles outbreaks </w:t>
      </w:r>
    </w:p>
    <w:p w14:paraId="68BB1D7F" w14:textId="77777777" w:rsidR="00C613B6" w:rsidRDefault="68FFEAC3" w:rsidP="7CD18CB4">
      <w:r>
        <w:t>Investigating the link between length of stay in Emergency Departments (ED) and adverse events.</w:t>
      </w:r>
    </w:p>
    <w:p w14:paraId="6D676FD8" w14:textId="77777777" w:rsidR="00C613B6" w:rsidRDefault="68FFEAC3" w:rsidP="7CD18CB4">
      <w:r>
        <w:t>Estimating the potential benefits of a Plasmodium vivax vaccine</w:t>
      </w:r>
    </w:p>
    <w:p w14:paraId="343AA216" w14:textId="2A720BCC" w:rsidR="00C613B6" w:rsidRDefault="68FFEAC3" w:rsidP="7CD18CB4">
      <w:r>
        <w:t>Monitoring the Prevalence of Hepatitis C through Surveillance and Use of Multiple I</w:t>
      </w:r>
      <w:r w:rsidR="5F0B31E3">
        <w:t>m</w:t>
      </w:r>
      <w:r>
        <w:t xml:space="preserve">putation  </w:t>
      </w:r>
    </w:p>
    <w:p w14:paraId="48690021" w14:textId="77777777" w:rsidR="00C613B6" w:rsidRDefault="68FFEAC3" w:rsidP="7CD18CB4">
      <w:r>
        <w:t xml:space="preserve">Do cohort-specific trends in first exposure to influenza A group explain age-specific patterns of influenza mortality? </w:t>
      </w:r>
    </w:p>
    <w:p w14:paraId="7F36DF88" w14:textId="77777777" w:rsidR="00C613B6" w:rsidRDefault="68FFEAC3" w:rsidP="7CD18CB4">
      <w:r>
        <w:t xml:space="preserve"> Exploring Census, population and migration data by country of birth and ethnicity, to inform HIV burden estimation</w:t>
      </w:r>
    </w:p>
    <w:p w14:paraId="772A53AC" w14:textId="411282CD" w:rsidR="00C613B6" w:rsidRDefault="68FFEAC3" w:rsidP="7CD18CB4">
      <w:r>
        <w:t xml:space="preserve">A Comparative Analysis of Human Genetic Relatedness and Dengue Antibody </w:t>
      </w:r>
      <w:r w:rsidR="5C48FE46">
        <w:t>Titres</w:t>
      </w:r>
      <w:r>
        <w:t xml:space="preserve"> in Thailand</w:t>
      </w:r>
    </w:p>
    <w:p w14:paraId="2DD8E3A6" w14:textId="5D1C7157" w:rsidR="00C613B6" w:rsidRDefault="68FFEAC3" w:rsidP="7CD18CB4">
      <w:r>
        <w:t>Modelling Survival from Oesophageal Adenocarcinoma: External Validation of the AUGIS- Survival Model.</w:t>
      </w:r>
    </w:p>
    <w:p w14:paraId="74A21C03" w14:textId="77777777" w:rsidR="00C613B6" w:rsidRDefault="68FFEAC3" w:rsidP="7CD18CB4">
      <w:r>
        <w:t>Exploration into the emergence and spread of AMR in specific populations</w:t>
      </w:r>
    </w:p>
    <w:p w14:paraId="0A198E96" w14:textId="77777777" w:rsidR="00C613B6" w:rsidRDefault="68FFEAC3" w:rsidP="7CD18CB4">
      <w:r>
        <w:t>Reviewing Thresholds for Indicators of Influenza Activity</w:t>
      </w:r>
    </w:p>
    <w:p w14:paraId="300B0E01" w14:textId="117FCEC3" w:rsidR="00C613B6" w:rsidRDefault="68FFEAC3" w:rsidP="7CD18CB4">
      <w:r>
        <w:t>Lab escapes: infectious disease outbreaks caused by biosecurity failures, a thematic review</w:t>
      </w:r>
    </w:p>
    <w:p w14:paraId="7C7712D8" w14:textId="77777777" w:rsidR="00C613B6" w:rsidRDefault="00C613B6" w:rsidP="00C613B6"/>
    <w:p w14:paraId="46F8193F" w14:textId="66473588" w:rsidR="00C613B6" w:rsidRDefault="00C613B6" w:rsidP="00C613B6">
      <w:pPr>
        <w:pStyle w:val="Heading2"/>
      </w:pPr>
      <w:r>
        <w:t>Primary Care Research</w:t>
      </w:r>
    </w:p>
    <w:p w14:paraId="7F72B064" w14:textId="77777777" w:rsidR="00C613B6" w:rsidRDefault="68FFEAC3" w:rsidP="7CD18CB4">
      <w:r>
        <w:t>Are non-injectable end-of-life anticipatory medications a viable intervention in the community? A Systematic Review and Narrative Synthesis</w:t>
      </w:r>
    </w:p>
    <w:p w14:paraId="6DE5E0B0" w14:textId="77777777" w:rsidR="00C613B6" w:rsidRDefault="68FFEAC3" w:rsidP="7CD18CB4">
      <w:r>
        <w:t>Evaluating the Effectiveness of Digital Antimicrobial Stewardship Initiatives in Community Healthcare Settings Across Low- and Middle-Income Countries</w:t>
      </w:r>
    </w:p>
    <w:p w14:paraId="26E9C397" w14:textId="77777777" w:rsidR="00C613B6" w:rsidRDefault="68FFEAC3" w:rsidP="7CD18CB4">
      <w:r>
        <w:t>Exploring the First Two Delays in Prehospital Trauma Care: A Mixed-Methods Scoping Review of Community Stakeholder Roles</w:t>
      </w:r>
    </w:p>
    <w:p w14:paraId="710130E0" w14:textId="77777777" w:rsidR="00C613B6" w:rsidRDefault="68FFEAC3" w:rsidP="7CD18CB4">
      <w:r>
        <w:lastRenderedPageBreak/>
        <w:t xml:space="preserve">An Analysis of Socio-Economic Inequality in Health and Healthcare Utilization Among Australian Children with Cerebral Palsy and Adults with Disabilities </w:t>
      </w:r>
    </w:p>
    <w:p w14:paraId="55BCE3FB" w14:textId="77777777" w:rsidR="00C613B6" w:rsidRDefault="68FFEAC3" w:rsidP="7CD18CB4">
      <w:r>
        <w:t>How can we best manage uncertainty in serious illness? What outcomes are important?</w:t>
      </w:r>
    </w:p>
    <w:p w14:paraId="4A82EF85" w14:textId="77777777" w:rsidR="00C613B6" w:rsidRDefault="68FFEAC3" w:rsidP="7CD18CB4">
      <w:r>
        <w:t>Polygenic risk scores for lung cancer in UK Biobank: systematic review and validation in UKB</w:t>
      </w:r>
    </w:p>
    <w:p w14:paraId="1C2BAB44" w14:textId="77777777" w:rsidR="00C613B6" w:rsidRDefault="68FFEAC3" w:rsidP="7CD18CB4">
      <w:r>
        <w:t xml:space="preserve">Blood biomarkers in neurodegenerative diseases; a systematic review and assessment using the </w:t>
      </w:r>
      <w:proofErr w:type="spellStart"/>
      <w:r>
        <w:t>Cantest</w:t>
      </w:r>
      <w:proofErr w:type="spellEnd"/>
      <w:r>
        <w:t xml:space="preserve"> framework.</w:t>
      </w:r>
    </w:p>
    <w:p w14:paraId="52562366" w14:textId="77777777" w:rsidR="00C613B6" w:rsidRDefault="68FFEAC3" w:rsidP="7CD18CB4">
      <w:r>
        <w:t xml:space="preserve">Muslim Communities' Perspectives and Preferences Regarding End-of-Life Symptom Management: Systematic Review and Narrative Synthesis </w:t>
      </w:r>
    </w:p>
    <w:p w14:paraId="4D98D5C6" w14:textId="77777777" w:rsidR="00C613B6" w:rsidRDefault="68FFEAC3" w:rsidP="7CD18CB4">
      <w:r>
        <w:t xml:space="preserve">Mendelian randomisation to identify causal pathways for disease: ACE2 </w:t>
      </w:r>
      <w:proofErr w:type="gramStart"/>
      <w:r>
        <w:t>in  pulmonary</w:t>
      </w:r>
      <w:proofErr w:type="gramEnd"/>
      <w:r>
        <w:t xml:space="preserve"> hypertension</w:t>
      </w:r>
    </w:p>
    <w:p w14:paraId="5491B968" w14:textId="7B4DDEF9" w:rsidR="00C613B6" w:rsidRDefault="68FFEAC3" w:rsidP="7CD18CB4">
      <w:r>
        <w:t xml:space="preserve">Systematic Review and Metanalysis of </w:t>
      </w:r>
      <w:proofErr w:type="spellStart"/>
      <w:r>
        <w:t>Semaglutide</w:t>
      </w:r>
      <w:proofErr w:type="spellEnd"/>
      <w:r>
        <w:t xml:space="preserve"> in Substance Use Disorder</w:t>
      </w:r>
    </w:p>
    <w:p w14:paraId="0745F1BE" w14:textId="77777777" w:rsidR="00C613B6" w:rsidRPr="00C613B6" w:rsidRDefault="00C613B6" w:rsidP="00C613B6"/>
    <w:p w14:paraId="0B91EE02" w14:textId="126EE3E1" w:rsidR="00C613B6" w:rsidRDefault="00C613B6" w:rsidP="00C613B6">
      <w:pPr>
        <w:pStyle w:val="Heading2"/>
      </w:pPr>
      <w:r>
        <w:t>Public Health</w:t>
      </w:r>
    </w:p>
    <w:p w14:paraId="4248DE84" w14:textId="77777777" w:rsidR="00C613B6" w:rsidRDefault="68FFEAC3" w:rsidP="7CD18CB4">
      <w:r>
        <w:t>Associations between Nutrition Knowledge, Ultra-Processed Food Awareness, and Dietary Behaviours: A Multi-Country Study</w:t>
      </w:r>
    </w:p>
    <w:p w14:paraId="008D42B4" w14:textId="77777777" w:rsidR="00C613B6" w:rsidRDefault="68FFEAC3" w:rsidP="7CD18CB4">
      <w:r>
        <w:t xml:space="preserve">Digital </w:t>
      </w:r>
      <w:proofErr w:type="spellStart"/>
      <w:r>
        <w:t>kinning</w:t>
      </w:r>
      <w:proofErr w:type="spellEnd"/>
      <w:r>
        <w:t xml:space="preserve"> and identity among transnational healthcare workers in the UK: a scoping review</w:t>
      </w:r>
    </w:p>
    <w:p w14:paraId="46449136" w14:textId="77777777" w:rsidR="00C613B6" w:rsidRDefault="68FFEAC3" w:rsidP="7CD18CB4">
      <w:r>
        <w:t>Exploring the association between exposure to the retail food environment and diet and obesity outcomes in the UK: re-analysis of a systematic review</w:t>
      </w:r>
    </w:p>
    <w:p w14:paraId="4F83A9B2" w14:textId="77777777" w:rsidR="00C613B6" w:rsidRDefault="68FFEAC3" w:rsidP="7CD18CB4">
      <w:r>
        <w:t>Predictors of poor response to lipid-lowering medications: a systematic review</w:t>
      </w:r>
    </w:p>
    <w:p w14:paraId="0911F83F" w14:textId="77777777" w:rsidR="00C613B6" w:rsidRDefault="68FFEAC3" w:rsidP="7CD18CB4">
      <w:r>
        <w:t>The effect of retirement on health behaviours: analysis of the Fenland cohort study</w:t>
      </w:r>
    </w:p>
    <w:p w14:paraId="116D2F8E" w14:textId="77777777" w:rsidR="00C613B6" w:rsidRDefault="68FFEAC3" w:rsidP="7CD18CB4">
      <w:r>
        <w:t>Impact of Risk-Stratification for Cancer Screening on Health Inequalities: A Systematic Review</w:t>
      </w:r>
    </w:p>
    <w:p w14:paraId="24C60393" w14:textId="77777777" w:rsidR="00C613B6" w:rsidRDefault="68FFEAC3" w:rsidP="7CD18CB4">
      <w:r>
        <w:t xml:space="preserve">Developing a </w:t>
      </w:r>
      <w:proofErr w:type="spellStart"/>
      <w:r>
        <w:t>polysocial</w:t>
      </w:r>
      <w:proofErr w:type="spellEnd"/>
      <w:r>
        <w:t xml:space="preserve"> risk score model for dementia</w:t>
      </w:r>
    </w:p>
    <w:p w14:paraId="5B83DF97" w14:textId="77777777" w:rsidR="00C613B6" w:rsidRDefault="68FFEAC3" w:rsidP="7CD18CB4">
      <w:r>
        <w:t>A systematic review of process evaluations of interventions aiming to improve healthfulness and sustainability within the consumer food environment</w:t>
      </w:r>
    </w:p>
    <w:p w14:paraId="6D257EBE" w14:textId="77777777" w:rsidR="00C613B6" w:rsidRDefault="68FFEAC3" w:rsidP="7CD18CB4">
      <w:r>
        <w:t>Early Intervention Psychosis: A Cost-Effectiveness Analysis</w:t>
      </w:r>
    </w:p>
    <w:p w14:paraId="527C2586" w14:textId="77777777" w:rsidR="00C613B6" w:rsidRDefault="68FFEAC3" w:rsidP="7CD18CB4">
      <w:r>
        <w:t>The influence of Interactions with healthcare professionals on the value of self for children and young people with social work involvement who have used CAHMS.</w:t>
      </w:r>
    </w:p>
    <w:p w14:paraId="7FB87219" w14:textId="77777777" w:rsidR="00C613B6" w:rsidRDefault="68FFEAC3" w:rsidP="7CD18CB4">
      <w:r>
        <w:t>Framing Pain: An Analysis of Industry Influence on WHO Pain Guidelines and Implications for Commercial Determinants of Health</w:t>
      </w:r>
    </w:p>
    <w:p w14:paraId="61FE22EA" w14:textId="77777777" w:rsidR="00C613B6" w:rsidRDefault="68FFEAC3" w:rsidP="7CD18CB4">
      <w:r>
        <w:t>A Review Exploring the Migration of Healthcare Professionals to Canada in the Context of Climate Resilience</w:t>
      </w:r>
    </w:p>
    <w:p w14:paraId="6D8E5255" w14:textId="77777777" w:rsidR="00C613B6" w:rsidRDefault="68FFEAC3" w:rsidP="7CD18CB4">
      <w:r>
        <w:t>A latent profile analysis to explore eating behaviour traits, psychosocial indicators, and associations with BMI in a cohort of individuals enrolled in an Acceptance and Commitment Therapy based weight management intervention during the COVID-19 pandemic.</w:t>
      </w:r>
    </w:p>
    <w:p w14:paraId="07F9733B" w14:textId="77777777" w:rsidR="00C613B6" w:rsidRDefault="68FFEAC3" w:rsidP="7CD18CB4">
      <w:r>
        <w:lastRenderedPageBreak/>
        <w:t>Effectiveness of guidelines and policies in addressing antimicrobial resistance in Sub-Saharan Africa in the context of self-medication and the role of community pharmacies and other drug dispensing outlets.</w:t>
      </w:r>
    </w:p>
    <w:p w14:paraId="07C644BA" w14:textId="77777777" w:rsidR="00C613B6" w:rsidRDefault="68FFEAC3" w:rsidP="7CD18CB4">
      <w:r>
        <w:t>Cost-Effectiveness Analysis of Interventions for Severe and Enduring Eating Disorders: A Health Economics Perspective</w:t>
      </w:r>
    </w:p>
    <w:p w14:paraId="5C474014" w14:textId="77777777" w:rsidR="00C613B6" w:rsidRDefault="68FFEAC3" w:rsidP="7CD18CB4">
      <w:r>
        <w:t>Mixed methods systematic review of physical and social affordances for risky play in children</w:t>
      </w:r>
    </w:p>
    <w:p w14:paraId="3472150F" w14:textId="77777777" w:rsidR="00C613B6" w:rsidRDefault="68FFEAC3" w:rsidP="7CD18CB4">
      <w:r>
        <w:t>Experiences of women breastfeeding and needing medication: A qualitative systematic review</w:t>
      </w:r>
    </w:p>
    <w:p w14:paraId="179EB978" w14:textId="77777777" w:rsidR="00C613B6" w:rsidRDefault="68FFEAC3" w:rsidP="7CD18CB4">
      <w:r>
        <w:t>Understanding inhaler prescribing trends and their carbon footprint in the UK</w:t>
      </w:r>
    </w:p>
    <w:p w14:paraId="3F3DDBFA" w14:textId="77777777" w:rsidR="00C613B6" w:rsidRDefault="68FFEAC3" w:rsidP="7CD18CB4">
      <w:r>
        <w:t>Cost-Effectiveness Analysis of the SEDU versus Day Patient Pathway for Eating Disorders: A Health Economic Perspective</w:t>
      </w:r>
    </w:p>
    <w:p w14:paraId="432CE62E" w14:textId="77777777" w:rsidR="00C613B6" w:rsidRDefault="68FFEAC3" w:rsidP="7CD18CB4">
      <w:r>
        <w:t>Key Influences on Sexual Violence Prevention Policy Effectiveness: A Comparative Study</w:t>
      </w:r>
    </w:p>
    <w:p w14:paraId="2C873CD1" w14:textId="77777777" w:rsidR="00C613B6" w:rsidRDefault="68FFEAC3" w:rsidP="7CD18CB4">
      <w:r>
        <w:t>Investigating '</w:t>
      </w:r>
      <w:proofErr w:type="spellStart"/>
      <w:r>
        <w:t>omic</w:t>
      </w:r>
      <w:proofErr w:type="spellEnd"/>
      <w:r>
        <w:t xml:space="preserve"> predictors of mood disorder symptoms in the UK Biobank dataset.</w:t>
      </w:r>
    </w:p>
    <w:p w14:paraId="5B34EA0D" w14:textId="77777777" w:rsidR="00C613B6" w:rsidRDefault="68FFEAC3" w:rsidP="7CD18CB4">
      <w:r>
        <w:t xml:space="preserve">Evaluation of Public Health education in UK medical </w:t>
      </w:r>
      <w:proofErr w:type="spellStart"/>
      <w:proofErr w:type="gramStart"/>
      <w:r>
        <w:t>schools</w:t>
      </w:r>
      <w:proofErr w:type="spellEnd"/>
      <w:proofErr w:type="gramEnd"/>
      <w:r>
        <w:t xml:space="preserve"> curriculum – a discourse analysis</w:t>
      </w:r>
    </w:p>
    <w:p w14:paraId="1803E38B" w14:textId="77777777" w:rsidR="00C613B6" w:rsidRDefault="68FFEAC3" w:rsidP="7CD18CB4">
      <w:r>
        <w:t xml:space="preserve">Qualitative Study on Public Responses to Media Reports on Ultra-Processed Foods (UPF) </w:t>
      </w:r>
    </w:p>
    <w:p w14:paraId="683D17C5" w14:textId="77777777" w:rsidR="00C613B6" w:rsidRDefault="68FFEAC3" w:rsidP="7CD18CB4">
      <w:proofErr w:type="gramStart"/>
      <w:r>
        <w:t>Is</w:t>
      </w:r>
      <w:proofErr w:type="gramEnd"/>
      <w:r>
        <w:t xml:space="preserve"> climate change driving meningococcal meningitis outbreaks in Angola?</w:t>
      </w:r>
    </w:p>
    <w:p w14:paraId="0AC5DD53" w14:textId="77777777" w:rsidR="00C613B6" w:rsidRDefault="68FFEAC3" w:rsidP="7CD18CB4">
      <w:r>
        <w:t>Exploring the dynamics of food outlet availability from 2011-2023 in Great Britain: A repeated cross-sectional study of socioeconomic disparities and food outlet distribution</w:t>
      </w:r>
    </w:p>
    <w:p w14:paraId="63C87D2F" w14:textId="77777777" w:rsidR="00C613B6" w:rsidRDefault="68FFEAC3" w:rsidP="7CD18CB4">
      <w:r>
        <w:t>The role of ‘balance’ in the policy discourses of the ultra-processed food and beverage industries</w:t>
      </w:r>
    </w:p>
    <w:p w14:paraId="1D777195" w14:textId="77777777" w:rsidR="00C613B6" w:rsidRDefault="68FFEAC3" w:rsidP="7CD18CB4">
      <w:r>
        <w:t>Effectiveness of oseltamivir in obstetric patients with COVID-19</w:t>
      </w:r>
    </w:p>
    <w:p w14:paraId="0A4D1E20" w14:textId="77777777" w:rsidR="00C613B6" w:rsidRDefault="68FFEAC3" w:rsidP="7CD18CB4">
      <w:r>
        <w:t xml:space="preserve">Urban policy interventions to reduce traffic-related air pollution and improve health: Developing WHO web repository tool  </w:t>
      </w:r>
    </w:p>
    <w:p w14:paraId="4B895F8E" w14:textId="77777777" w:rsidR="00C613B6" w:rsidRDefault="68FFEAC3" w:rsidP="7CD18CB4">
      <w:r>
        <w:t>A scoping review and policy mapping of the managerial regulation of health service leaders across 11 high income Organisation for Economic Co-operation and Development (OECD) countries.</w:t>
      </w:r>
    </w:p>
    <w:p w14:paraId="7023B1AF" w14:textId="77777777" w:rsidR="00C613B6" w:rsidRDefault="68FFEAC3" w:rsidP="7CD18CB4">
      <w:r>
        <w:t>Evaluating the long-term impact of the introduction of the London ULEZ on children's mode of travel to school</w:t>
      </w:r>
    </w:p>
    <w:p w14:paraId="24648461" w14:textId="77777777" w:rsidR="00C613B6" w:rsidRDefault="68FFEAC3" w:rsidP="7CD18CB4">
      <w:r>
        <w:t>The impact of digital therapies on mental health and wellbeing outcomes for families of children with special educational needs and disabilities (SEND): A systematic review and meta-analysis</w:t>
      </w:r>
    </w:p>
    <w:p w14:paraId="3F37562E" w14:textId="77777777" w:rsidR="00C613B6" w:rsidRDefault="68FFEAC3" w:rsidP="7CD18CB4">
      <w:r>
        <w:t>Autism Prevalence Among Migrants and Minority Ethnic Groups: A Systematic Review and Meta-analysis</w:t>
      </w:r>
    </w:p>
    <w:p w14:paraId="48F1ED7D" w14:textId="77777777" w:rsidR="00C613B6" w:rsidRDefault="68FFEAC3" w:rsidP="7CD18CB4">
      <w:r>
        <w:t>What corporate activities do ultra-processed food industries engage in that are potentially detrimental to population health, and do these mirror the activities of the tobacco industry?</w:t>
      </w:r>
    </w:p>
    <w:p w14:paraId="0430B8E5" w14:textId="77777777" w:rsidR="00C613B6" w:rsidRDefault="68FFEAC3" w:rsidP="7CD18CB4">
      <w:r>
        <w:lastRenderedPageBreak/>
        <w:t>Policy Evaluation, Sunset Clauses and the Politics of Minimum Unit Pricing of Alcohol in Scotland</w:t>
      </w:r>
    </w:p>
    <w:p w14:paraId="5C31CC8E" w14:textId="77777777" w:rsidR="00C613B6" w:rsidRDefault="68FFEAC3" w:rsidP="7CD18CB4">
      <w:r>
        <w:t xml:space="preserve">Exploring health behaviour clusters, screen time/ social media use and socio-economic status among adolescents: analysis of the Millennium Cohort Study </w:t>
      </w:r>
    </w:p>
    <w:p w14:paraId="7D815998" w14:textId="77777777" w:rsidR="00C613B6" w:rsidRDefault="68FFEAC3" w:rsidP="7CD18CB4">
      <w:r>
        <w:t>Drivers of rapid large-scale change in healthcare: an evidence review</w:t>
      </w:r>
    </w:p>
    <w:p w14:paraId="66571FA4" w14:textId="77777777" w:rsidR="00C613B6" w:rsidRDefault="68FFEAC3" w:rsidP="7CD18CB4">
      <w:r>
        <w:t>A systematic review of interventions to address persistent school absenteeism in compulsory education</w:t>
      </w:r>
    </w:p>
    <w:p w14:paraId="3765C77F" w14:textId="77777777" w:rsidR="00C613B6" w:rsidRDefault="68FFEAC3" w:rsidP="7CD18CB4">
      <w:r>
        <w:t>Estimated Impact of Behavioural Modifications on Major Noncommunicable Diseases in the United Kingdom</w:t>
      </w:r>
    </w:p>
    <w:p w14:paraId="56A322B6" w14:textId="77777777" w:rsidR="00C613B6" w:rsidRDefault="68FFEAC3" w:rsidP="7CD18CB4">
      <w:r>
        <w:t>How do referral source and sociodemographic characteristics impact on referral decisions, waiting times and number of re-referrals to child and adolescent mental health services?</w:t>
      </w:r>
    </w:p>
    <w:p w14:paraId="4B777636" w14:textId="77777777" w:rsidR="00C613B6" w:rsidRDefault="68FFEAC3" w:rsidP="7CD18CB4">
      <w:r>
        <w:t>A systematic review examining the association between the retail food environment, and diet and obesity in the United Kingdom</w:t>
      </w:r>
    </w:p>
    <w:p w14:paraId="40FEC424" w14:textId="77777777" w:rsidR="00C613B6" w:rsidRDefault="68FFEAC3" w:rsidP="7CD18CB4">
      <w:r>
        <w:t>Digital Health Interventions in Oncology: Implementation Challenges and Facilitators</w:t>
      </w:r>
    </w:p>
    <w:p w14:paraId="08B780B5" w14:textId="77777777" w:rsidR="00C613B6" w:rsidRDefault="68FFEAC3" w:rsidP="7CD18CB4">
      <w:r>
        <w:t>Informed Consent in Screening: A Literature Review and Secondary Qualitative Analysis</w:t>
      </w:r>
    </w:p>
    <w:p w14:paraId="02D15B40" w14:textId="77777777" w:rsidR="00C613B6" w:rsidRDefault="68FFEAC3" w:rsidP="7CD18CB4">
      <w:r>
        <w:t xml:space="preserve">By what mechanisms does a </w:t>
      </w:r>
      <w:proofErr w:type="spellStart"/>
      <w:r>
        <w:t>behavioral</w:t>
      </w:r>
      <w:proofErr w:type="spellEnd"/>
      <w:r>
        <w:t xml:space="preserve"> weight management programme for type 2 diabetes influence outcomes? A secondary analysis of the </w:t>
      </w:r>
      <w:proofErr w:type="spellStart"/>
      <w:r>
        <w:t>GLoW</w:t>
      </w:r>
      <w:proofErr w:type="spellEnd"/>
      <w:r>
        <w:t xml:space="preserve"> trial</w:t>
      </w:r>
    </w:p>
    <w:p w14:paraId="09EF3950" w14:textId="34A66245" w:rsidR="00C613B6" w:rsidRDefault="68FFEAC3" w:rsidP="7CD18CB4">
      <w:r>
        <w:t>The UPF Controversy: A Thematic Analysis of Scientific Perspectives</w:t>
      </w:r>
    </w:p>
    <w:p w14:paraId="1B3F0667" w14:textId="1E6BA349" w:rsidR="06D77E77" w:rsidRDefault="06D77E77" w:rsidP="06D77E77"/>
    <w:p w14:paraId="6309974D" w14:textId="56591489" w:rsidR="3A018599" w:rsidRDefault="3A018599" w:rsidP="06D77E77">
      <w:r>
        <w:t>END</w:t>
      </w:r>
    </w:p>
    <w:p w14:paraId="5F3D369B" w14:textId="77777777" w:rsidR="00C613B6" w:rsidRPr="00C613B6" w:rsidRDefault="00C613B6" w:rsidP="00C613B6"/>
    <w:sectPr w:rsidR="00C613B6" w:rsidRPr="00C613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53EA4" w14:textId="77777777" w:rsidR="00660A19" w:rsidRDefault="00660A19" w:rsidP="00C613B6">
      <w:pPr>
        <w:spacing w:after="0" w:line="240" w:lineRule="auto"/>
      </w:pPr>
      <w:r>
        <w:separator/>
      </w:r>
    </w:p>
  </w:endnote>
  <w:endnote w:type="continuationSeparator" w:id="0">
    <w:p w14:paraId="08A0B9EB" w14:textId="77777777" w:rsidR="00660A19" w:rsidRDefault="00660A19" w:rsidP="00C613B6">
      <w:pPr>
        <w:spacing w:after="0" w:line="240" w:lineRule="auto"/>
      </w:pPr>
      <w:r>
        <w:continuationSeparator/>
      </w:r>
    </w:p>
  </w:endnote>
  <w:endnote w:type="continuationNotice" w:id="1">
    <w:p w14:paraId="0E5F7C5B" w14:textId="77777777" w:rsidR="00155A81" w:rsidRDefault="00155A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2BEB4" w14:textId="77777777" w:rsidR="00BB7017" w:rsidRDefault="00BB70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36C85" w14:textId="183B0D0D" w:rsidR="00BB7017" w:rsidRPr="00706F6A" w:rsidRDefault="00BB7017">
    <w:pPr>
      <w:pStyle w:val="Footer"/>
      <w:rPr>
        <w:sz w:val="20"/>
        <w:szCs w:val="20"/>
      </w:rPr>
    </w:pPr>
    <w:r>
      <w:tab/>
    </w:r>
    <w:r w:rsidRPr="00706F6A">
      <w:rPr>
        <w:sz w:val="20"/>
        <w:szCs w:val="20"/>
      </w:rPr>
      <w:t xml:space="preserve">Page </w:t>
    </w:r>
    <w:r w:rsidR="00775E6E" w:rsidRPr="00706F6A">
      <w:rPr>
        <w:sz w:val="20"/>
        <w:szCs w:val="20"/>
      </w:rPr>
      <w:fldChar w:fldCharType="begin"/>
    </w:r>
    <w:r w:rsidR="00775E6E" w:rsidRPr="00706F6A">
      <w:rPr>
        <w:sz w:val="20"/>
        <w:szCs w:val="20"/>
      </w:rPr>
      <w:instrText xml:space="preserve"> PAGE   \* MERGEFORMAT </w:instrText>
    </w:r>
    <w:r w:rsidR="00775E6E" w:rsidRPr="00706F6A">
      <w:rPr>
        <w:sz w:val="20"/>
        <w:szCs w:val="20"/>
      </w:rPr>
      <w:fldChar w:fldCharType="separate"/>
    </w:r>
    <w:r w:rsidR="00775E6E" w:rsidRPr="00706F6A">
      <w:rPr>
        <w:noProof/>
        <w:sz w:val="20"/>
        <w:szCs w:val="20"/>
      </w:rPr>
      <w:t>1</w:t>
    </w:r>
    <w:r w:rsidR="00775E6E" w:rsidRPr="00706F6A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BEFFA" w14:textId="77777777" w:rsidR="00BB7017" w:rsidRDefault="00BB7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7C2D3" w14:textId="77777777" w:rsidR="00660A19" w:rsidRDefault="00660A19" w:rsidP="00C613B6">
      <w:pPr>
        <w:spacing w:after="0" w:line="240" w:lineRule="auto"/>
      </w:pPr>
      <w:r>
        <w:separator/>
      </w:r>
    </w:p>
  </w:footnote>
  <w:footnote w:type="continuationSeparator" w:id="0">
    <w:p w14:paraId="2834F67B" w14:textId="77777777" w:rsidR="00660A19" w:rsidRDefault="00660A19" w:rsidP="00C613B6">
      <w:pPr>
        <w:spacing w:after="0" w:line="240" w:lineRule="auto"/>
      </w:pPr>
      <w:r>
        <w:continuationSeparator/>
      </w:r>
    </w:p>
  </w:footnote>
  <w:footnote w:type="continuationNotice" w:id="1">
    <w:p w14:paraId="78A98EAB" w14:textId="77777777" w:rsidR="00155A81" w:rsidRDefault="00155A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8D3EF" w14:textId="77777777" w:rsidR="00BB7017" w:rsidRDefault="00BB70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33D24" w14:textId="77777777" w:rsidR="00BB7017" w:rsidRDefault="00BB70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52D53" w14:textId="77777777" w:rsidR="00BB7017" w:rsidRDefault="00BB70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B6"/>
    <w:rsid w:val="00155A81"/>
    <w:rsid w:val="001C1702"/>
    <w:rsid w:val="00237397"/>
    <w:rsid w:val="002C569D"/>
    <w:rsid w:val="0035632B"/>
    <w:rsid w:val="00415E4E"/>
    <w:rsid w:val="00603AE1"/>
    <w:rsid w:val="00626843"/>
    <w:rsid w:val="00627AEF"/>
    <w:rsid w:val="00660A19"/>
    <w:rsid w:val="00706F6A"/>
    <w:rsid w:val="00775E6E"/>
    <w:rsid w:val="007925B8"/>
    <w:rsid w:val="0087415B"/>
    <w:rsid w:val="009F017C"/>
    <w:rsid w:val="00AE5BEF"/>
    <w:rsid w:val="00BB7017"/>
    <w:rsid w:val="00C613B6"/>
    <w:rsid w:val="00CF185C"/>
    <w:rsid w:val="00F3616E"/>
    <w:rsid w:val="06D77E77"/>
    <w:rsid w:val="1F4349E1"/>
    <w:rsid w:val="20A39487"/>
    <w:rsid w:val="21F72A93"/>
    <w:rsid w:val="24B72B0B"/>
    <w:rsid w:val="2AFD3BAB"/>
    <w:rsid w:val="30B383DC"/>
    <w:rsid w:val="3A018599"/>
    <w:rsid w:val="4CF39CB7"/>
    <w:rsid w:val="5BEDB31C"/>
    <w:rsid w:val="5C48FE46"/>
    <w:rsid w:val="5C9F641E"/>
    <w:rsid w:val="5D82986F"/>
    <w:rsid w:val="5F0B31E3"/>
    <w:rsid w:val="615EE732"/>
    <w:rsid w:val="67F9EF4D"/>
    <w:rsid w:val="68FFEAC3"/>
    <w:rsid w:val="6F1EC0B9"/>
    <w:rsid w:val="717DF2DB"/>
    <w:rsid w:val="77AD49B1"/>
    <w:rsid w:val="7CD18CB4"/>
    <w:rsid w:val="7D03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CB032"/>
  <w15:chartTrackingRefBased/>
  <w15:docId w15:val="{0FD94A3D-E427-43D1-8148-2CF97EBC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7CD18CB4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7CD18C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CD18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7CD18C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7CD18C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7CD18C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7CD18C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7CD18C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7CD18CB4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7CD18CB4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7CD18C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13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3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3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3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3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3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3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3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7CD18CB4"/>
    <w:pPr>
      <w:spacing w:after="80" w:line="240" w:lineRule="auto"/>
      <w:contextualSpacing/>
    </w:pPr>
    <w:rPr>
      <w:rFonts w:asciiTheme="majorHAnsi" w:eastAsiaTheme="majorEastAsia" w:hAnsiTheme="majorHAnsi" w:cstheme="majorBidi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7CD18CB4"/>
    <w:rPr>
      <w:rFonts w:asciiTheme="majorHAnsi" w:eastAsiaTheme="majorEastAsia" w:hAnsiTheme="majorHAnsi" w:cstheme="majorBidi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7CD18CB4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7CD18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3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7CD18C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3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CD18C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3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3B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7CD18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3B6"/>
  </w:style>
  <w:style w:type="paragraph" w:styleId="Footer">
    <w:name w:val="footer"/>
    <w:basedOn w:val="Normal"/>
    <w:link w:val="FooterChar"/>
    <w:uiPriority w:val="99"/>
    <w:unhideWhenUsed/>
    <w:rsid w:val="7CD18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F53118325BF46B5696B54C1F4363A" ma:contentTypeVersion="12" ma:contentTypeDescription="Create a new document." ma:contentTypeScope="" ma:versionID="1db20dcf5b86aa19cb429a3857783048">
  <xsd:schema xmlns:xsd="http://www.w3.org/2001/XMLSchema" xmlns:xs="http://www.w3.org/2001/XMLSchema" xmlns:p="http://schemas.microsoft.com/office/2006/metadata/properties" xmlns:ns2="80cdf7c9-d513-4685-905d-d818d0ce40da" xmlns:ns3="4898c6d8-58ca-4758-b865-be5fa6e17062" targetNamespace="http://schemas.microsoft.com/office/2006/metadata/properties" ma:root="true" ma:fieldsID="e99465ff1e1f403b1a9b836b262d299b" ns2:_="" ns3:_="">
    <xsd:import namespace="80cdf7c9-d513-4685-905d-d818d0ce40da"/>
    <xsd:import namespace="4898c6d8-58ca-4758-b865-be5fa6e17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df7c9-d513-4685-905d-d818d0ce4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8c6d8-58ca-4758-b865-be5fa6e17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9AB015-544D-4E32-ABAB-12B2946AA0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BFF85-14DC-4F88-B327-70867D99E187}">
  <ds:schemaRefs>
    <ds:schemaRef ds:uri="http://www.w3.org/XML/1998/namespace"/>
    <ds:schemaRef ds:uri="b32082d6-1b89-415d-bfc8-e5308423af6b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b942f14-b900-48cc-8402-a49cd9c508f6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79C9839-16AA-477B-9E36-167B8E186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df7c9-d513-4685-905d-d818d0ce40da"/>
    <ds:schemaRef ds:uri="4898c6d8-58ca-4758-b865-be5fa6e17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2020</Words>
  <Characters>11515</Characters>
  <Application>Microsoft Office Word</Application>
  <DocSecurity>0</DocSecurity>
  <Lines>95</Lines>
  <Paragraphs>27</Paragraphs>
  <ScaleCrop>false</ScaleCrop>
  <Company/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Varley</dc:creator>
  <cp:keywords/>
  <dc:description/>
  <cp:lastModifiedBy>Kalman Winston</cp:lastModifiedBy>
  <cp:revision>14</cp:revision>
  <dcterms:created xsi:type="dcterms:W3CDTF">2025-05-01T23:37:00Z</dcterms:created>
  <dcterms:modified xsi:type="dcterms:W3CDTF">2025-05-06T13:23:00Z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0x01010012FF53118325BF46B5696B54C1F4363A</vt:lpwstr>
  </property>
  <property fmtid="{D5CDD505-2E9C-101B-9397-08002B2CF9AE}" pid="3" name="MediaServiceImageTags">
    <vt:lpwstr/>
  </property>
</Properties>
</file>